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VG Kaisersesch, Möblierung der Grundschule Kaisersesch - Los 1 Lieferung und Montage von Einbauschränken für 10 Klassenräume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04-01-2026-02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